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42299" w14:textId="30BD9686" w:rsidR="000455DC" w:rsidRPr="00C41360" w:rsidRDefault="0061288D" w:rsidP="00C41360">
      <w:pPr>
        <w:jc w:val="center"/>
        <w:rPr>
          <w:b/>
          <w:bCs/>
          <w:sz w:val="28"/>
          <w:szCs w:val="28"/>
        </w:rPr>
      </w:pPr>
      <w:r w:rsidRPr="00C41360">
        <w:rPr>
          <w:b/>
          <w:bCs/>
          <w:sz w:val="28"/>
          <w:szCs w:val="28"/>
        </w:rPr>
        <w:t>ROLE AND RESPONSIBILITIES</w:t>
      </w:r>
    </w:p>
    <w:p w14:paraId="009F3502" w14:textId="46D2E76B" w:rsidR="0061288D" w:rsidRPr="00C41360" w:rsidRDefault="00314DE3" w:rsidP="00C41360">
      <w:pPr>
        <w:jc w:val="center"/>
        <w:rPr>
          <w:b/>
          <w:bCs/>
          <w:sz w:val="28"/>
          <w:szCs w:val="28"/>
        </w:rPr>
      </w:pPr>
      <w:r>
        <w:rPr>
          <w:b/>
          <w:bCs/>
          <w:sz w:val="28"/>
          <w:szCs w:val="28"/>
        </w:rPr>
        <w:t>Commercial</w:t>
      </w:r>
      <w:r w:rsidR="0061288D" w:rsidRPr="00C41360">
        <w:rPr>
          <w:b/>
          <w:bCs/>
          <w:sz w:val="28"/>
          <w:szCs w:val="28"/>
        </w:rPr>
        <w:t xml:space="preserve"> Lines Account Manager</w:t>
      </w:r>
    </w:p>
    <w:p w14:paraId="6AE84DFE" w14:textId="77777777" w:rsidR="0061288D" w:rsidRDefault="0061288D" w:rsidP="007F1EDC"/>
    <w:p w14:paraId="70448FE0" w14:textId="6B8AD177" w:rsidR="0061288D" w:rsidRPr="00C41360" w:rsidRDefault="0061288D" w:rsidP="007F1EDC">
      <w:pPr>
        <w:rPr>
          <w:sz w:val="22"/>
          <w:szCs w:val="22"/>
        </w:rPr>
      </w:pPr>
      <w:r w:rsidRPr="00C41360">
        <w:rPr>
          <w:b/>
          <w:bCs/>
          <w:sz w:val="22"/>
          <w:szCs w:val="22"/>
        </w:rPr>
        <w:t>Role:</w:t>
      </w:r>
      <w:r w:rsidRPr="00C41360">
        <w:rPr>
          <w:sz w:val="22"/>
          <w:szCs w:val="22"/>
        </w:rPr>
        <w:t xml:space="preserve"> The </w:t>
      </w:r>
      <w:r w:rsidR="00120303">
        <w:rPr>
          <w:sz w:val="22"/>
          <w:szCs w:val="22"/>
        </w:rPr>
        <w:t>Commercial Lines Account Manager is primarily responsible for managing relationships with commercial clients, understanding their insurance needs, and ensuring these needs are met with the most appropriate insurance policies. This role involves a combination of customer service, risk assessment, sales, and administrative duties.</w:t>
      </w:r>
    </w:p>
    <w:p w14:paraId="1CC03D9F" w14:textId="2A0E99AB" w:rsidR="0061288D" w:rsidRPr="00C41360" w:rsidRDefault="0061288D" w:rsidP="007F1EDC">
      <w:pPr>
        <w:rPr>
          <w:b/>
          <w:bCs/>
          <w:sz w:val="22"/>
          <w:szCs w:val="22"/>
        </w:rPr>
      </w:pPr>
      <w:r w:rsidRPr="00C41360">
        <w:rPr>
          <w:b/>
          <w:bCs/>
          <w:sz w:val="22"/>
          <w:szCs w:val="22"/>
        </w:rPr>
        <w:t xml:space="preserve">Responsibilities: </w:t>
      </w:r>
    </w:p>
    <w:p w14:paraId="70032D25" w14:textId="6C974A44" w:rsidR="0061288D" w:rsidRPr="00314DE3" w:rsidRDefault="0061288D" w:rsidP="0061288D">
      <w:pPr>
        <w:pStyle w:val="ListParagraph"/>
        <w:numPr>
          <w:ilvl w:val="0"/>
          <w:numId w:val="7"/>
        </w:numPr>
        <w:rPr>
          <w:b/>
          <w:bCs/>
          <w:sz w:val="22"/>
          <w:szCs w:val="22"/>
        </w:rPr>
      </w:pPr>
      <w:r w:rsidRPr="00314DE3">
        <w:rPr>
          <w:b/>
          <w:bCs/>
          <w:sz w:val="22"/>
          <w:szCs w:val="22"/>
        </w:rPr>
        <w:t>Client Relations and Communication</w:t>
      </w:r>
    </w:p>
    <w:p w14:paraId="55659C56" w14:textId="77777777" w:rsidR="00314DE3" w:rsidRDefault="00314DE3" w:rsidP="0061288D">
      <w:pPr>
        <w:pStyle w:val="ListParagraph"/>
        <w:rPr>
          <w:sz w:val="22"/>
          <w:szCs w:val="22"/>
        </w:rPr>
      </w:pPr>
      <w:r>
        <w:rPr>
          <w:sz w:val="22"/>
          <w:szCs w:val="22"/>
        </w:rPr>
        <w:t>Develop and maintain strong relationships with commercial clients to understand their specific insurance needs.</w:t>
      </w:r>
    </w:p>
    <w:p w14:paraId="18BC7DE2" w14:textId="77777777" w:rsidR="00314DE3" w:rsidRDefault="00314DE3" w:rsidP="0061288D">
      <w:pPr>
        <w:pStyle w:val="ListParagraph"/>
        <w:rPr>
          <w:sz w:val="22"/>
          <w:szCs w:val="22"/>
        </w:rPr>
      </w:pPr>
      <w:r>
        <w:rPr>
          <w:sz w:val="22"/>
          <w:szCs w:val="22"/>
        </w:rPr>
        <w:t>Address and resolve client inquiries and concerns promptly and professionally.</w:t>
      </w:r>
    </w:p>
    <w:p w14:paraId="31BC5969" w14:textId="77777777" w:rsidR="00314DE3" w:rsidRDefault="00314DE3" w:rsidP="0061288D">
      <w:pPr>
        <w:pStyle w:val="ListParagraph"/>
        <w:rPr>
          <w:sz w:val="22"/>
          <w:szCs w:val="22"/>
        </w:rPr>
      </w:pPr>
      <w:r>
        <w:rPr>
          <w:sz w:val="22"/>
          <w:szCs w:val="22"/>
        </w:rPr>
        <w:t>Assist clients with the claims process by acting as a liaison with the insurance carrier.</w:t>
      </w:r>
    </w:p>
    <w:p w14:paraId="2C7197F4" w14:textId="6927AA47" w:rsidR="0061288D" w:rsidRPr="00C41360" w:rsidRDefault="0061288D" w:rsidP="0061288D">
      <w:pPr>
        <w:pStyle w:val="ListParagraph"/>
        <w:rPr>
          <w:sz w:val="22"/>
          <w:szCs w:val="22"/>
        </w:rPr>
      </w:pPr>
      <w:r w:rsidRPr="00C41360">
        <w:rPr>
          <w:sz w:val="22"/>
          <w:szCs w:val="22"/>
        </w:rPr>
        <w:tab/>
      </w:r>
    </w:p>
    <w:p w14:paraId="5239763F" w14:textId="6774F5FE" w:rsidR="0061288D" w:rsidRPr="00314DE3" w:rsidRDefault="00314DE3" w:rsidP="0061288D">
      <w:pPr>
        <w:pStyle w:val="ListParagraph"/>
        <w:numPr>
          <w:ilvl w:val="0"/>
          <w:numId w:val="7"/>
        </w:numPr>
        <w:rPr>
          <w:b/>
          <w:bCs/>
          <w:sz w:val="22"/>
          <w:szCs w:val="22"/>
        </w:rPr>
      </w:pPr>
      <w:r>
        <w:rPr>
          <w:b/>
          <w:bCs/>
          <w:sz w:val="22"/>
          <w:szCs w:val="22"/>
        </w:rPr>
        <w:t>Risk Assessment and Policy Management</w:t>
      </w:r>
    </w:p>
    <w:p w14:paraId="5E199BE8" w14:textId="539057BB" w:rsidR="0061288D" w:rsidRDefault="00314DE3" w:rsidP="00314DE3">
      <w:pPr>
        <w:pStyle w:val="ListParagraph"/>
        <w:rPr>
          <w:sz w:val="22"/>
          <w:szCs w:val="22"/>
        </w:rPr>
      </w:pPr>
      <w:r>
        <w:rPr>
          <w:sz w:val="22"/>
          <w:szCs w:val="22"/>
        </w:rPr>
        <w:t xml:space="preserve">Evaluate the insurance needs of the business and provide guidance on suitable </w:t>
      </w:r>
      <w:proofErr w:type="gramStart"/>
      <w:r>
        <w:rPr>
          <w:sz w:val="22"/>
          <w:szCs w:val="22"/>
        </w:rPr>
        <w:t>coverages</w:t>
      </w:r>
      <w:proofErr w:type="gramEnd"/>
      <w:r>
        <w:rPr>
          <w:sz w:val="22"/>
          <w:szCs w:val="22"/>
        </w:rPr>
        <w:t>.</w:t>
      </w:r>
    </w:p>
    <w:p w14:paraId="21CC1729" w14:textId="78C185BF" w:rsidR="00314DE3" w:rsidRDefault="00314DE3" w:rsidP="00314DE3">
      <w:pPr>
        <w:pStyle w:val="ListParagraph"/>
        <w:rPr>
          <w:sz w:val="22"/>
          <w:szCs w:val="22"/>
        </w:rPr>
      </w:pPr>
      <w:r>
        <w:rPr>
          <w:sz w:val="22"/>
          <w:szCs w:val="22"/>
        </w:rPr>
        <w:t>Review policies for accuracy, potential enhancements, and risk mitigation opportunities.</w:t>
      </w:r>
    </w:p>
    <w:p w14:paraId="0D91EA20" w14:textId="758FC262" w:rsidR="00314DE3" w:rsidRPr="00314DE3" w:rsidRDefault="00314DE3" w:rsidP="00314DE3">
      <w:pPr>
        <w:pStyle w:val="ListParagraph"/>
        <w:rPr>
          <w:sz w:val="22"/>
          <w:szCs w:val="22"/>
        </w:rPr>
      </w:pPr>
      <w:r>
        <w:rPr>
          <w:sz w:val="22"/>
          <w:szCs w:val="22"/>
        </w:rPr>
        <w:t>Manage policy changes, additions, or cancellations based on client requests or changes in business operations.</w:t>
      </w:r>
    </w:p>
    <w:p w14:paraId="34E1D1BE" w14:textId="77777777" w:rsidR="0061288D" w:rsidRPr="00C41360" w:rsidRDefault="0061288D" w:rsidP="0061288D">
      <w:pPr>
        <w:pStyle w:val="ListParagraph"/>
        <w:rPr>
          <w:sz w:val="22"/>
          <w:szCs w:val="22"/>
        </w:rPr>
      </w:pPr>
    </w:p>
    <w:p w14:paraId="6B42F3D6" w14:textId="25AA781B" w:rsidR="0061288D" w:rsidRPr="00120303" w:rsidRDefault="0061288D" w:rsidP="0061288D">
      <w:pPr>
        <w:pStyle w:val="ListParagraph"/>
        <w:numPr>
          <w:ilvl w:val="0"/>
          <w:numId w:val="7"/>
        </w:numPr>
        <w:rPr>
          <w:b/>
          <w:bCs/>
          <w:sz w:val="22"/>
          <w:szCs w:val="22"/>
        </w:rPr>
      </w:pPr>
      <w:r w:rsidRPr="00120303">
        <w:rPr>
          <w:b/>
          <w:bCs/>
          <w:sz w:val="22"/>
          <w:szCs w:val="22"/>
        </w:rPr>
        <w:t>Sales and Cross-Selling</w:t>
      </w:r>
    </w:p>
    <w:p w14:paraId="4461B0B4" w14:textId="1F4B46DE" w:rsidR="0061288D" w:rsidRPr="00C41360" w:rsidRDefault="0061288D" w:rsidP="0061288D">
      <w:pPr>
        <w:pStyle w:val="ListParagraph"/>
        <w:rPr>
          <w:sz w:val="22"/>
          <w:szCs w:val="22"/>
        </w:rPr>
      </w:pPr>
      <w:r w:rsidRPr="00C41360">
        <w:rPr>
          <w:sz w:val="22"/>
          <w:szCs w:val="22"/>
        </w:rPr>
        <w:t xml:space="preserve">Identify opportunities to cross-sell or upsell </w:t>
      </w:r>
      <w:r w:rsidR="00120303">
        <w:rPr>
          <w:sz w:val="22"/>
          <w:szCs w:val="22"/>
        </w:rPr>
        <w:t>policies that meet the clients’ changing needs.</w:t>
      </w:r>
    </w:p>
    <w:p w14:paraId="5BD320F9" w14:textId="547D0EA3" w:rsidR="0061288D" w:rsidRPr="00C41360" w:rsidRDefault="0061288D" w:rsidP="0061288D">
      <w:pPr>
        <w:pStyle w:val="ListParagraph"/>
        <w:rPr>
          <w:sz w:val="22"/>
          <w:szCs w:val="22"/>
        </w:rPr>
      </w:pPr>
      <w:r w:rsidRPr="00C41360">
        <w:rPr>
          <w:sz w:val="22"/>
          <w:szCs w:val="22"/>
        </w:rPr>
        <w:t>Retain existing clients and win back former clients.</w:t>
      </w:r>
    </w:p>
    <w:p w14:paraId="1A2B64F6" w14:textId="5D9823AA" w:rsidR="0061288D" w:rsidRPr="00C41360" w:rsidRDefault="0061288D" w:rsidP="0061288D">
      <w:pPr>
        <w:pStyle w:val="ListParagraph"/>
        <w:rPr>
          <w:sz w:val="22"/>
          <w:szCs w:val="22"/>
        </w:rPr>
      </w:pPr>
      <w:r w:rsidRPr="00C41360">
        <w:rPr>
          <w:sz w:val="22"/>
          <w:szCs w:val="22"/>
        </w:rPr>
        <w:t xml:space="preserve">Collaborate with the sales team </w:t>
      </w:r>
      <w:r w:rsidR="00120303">
        <w:rPr>
          <w:sz w:val="22"/>
          <w:szCs w:val="22"/>
        </w:rPr>
        <w:t>to maintain and grow the commercial lines book of business.</w:t>
      </w:r>
    </w:p>
    <w:p w14:paraId="1E4ECEA7" w14:textId="77777777" w:rsidR="0061288D" w:rsidRPr="00C41360" w:rsidRDefault="0061288D" w:rsidP="0061288D">
      <w:pPr>
        <w:pStyle w:val="ListParagraph"/>
        <w:rPr>
          <w:sz w:val="22"/>
          <w:szCs w:val="22"/>
        </w:rPr>
      </w:pPr>
    </w:p>
    <w:p w14:paraId="670AA2BC" w14:textId="41B209A6" w:rsidR="0061288D" w:rsidRPr="00120303" w:rsidRDefault="0061288D" w:rsidP="0061288D">
      <w:pPr>
        <w:pStyle w:val="ListParagraph"/>
        <w:numPr>
          <w:ilvl w:val="0"/>
          <w:numId w:val="7"/>
        </w:numPr>
        <w:rPr>
          <w:b/>
          <w:bCs/>
          <w:sz w:val="22"/>
          <w:szCs w:val="22"/>
        </w:rPr>
      </w:pPr>
      <w:r w:rsidRPr="00120303">
        <w:rPr>
          <w:b/>
          <w:bCs/>
          <w:sz w:val="22"/>
          <w:szCs w:val="22"/>
        </w:rPr>
        <w:t>Administrative Duties</w:t>
      </w:r>
    </w:p>
    <w:p w14:paraId="3EB75D56" w14:textId="6197039D" w:rsidR="0061288D" w:rsidRPr="00C41360" w:rsidRDefault="0061288D" w:rsidP="0061288D">
      <w:pPr>
        <w:pStyle w:val="ListParagraph"/>
        <w:rPr>
          <w:sz w:val="22"/>
          <w:szCs w:val="22"/>
        </w:rPr>
      </w:pPr>
      <w:r w:rsidRPr="00C41360">
        <w:rPr>
          <w:sz w:val="22"/>
          <w:szCs w:val="22"/>
        </w:rPr>
        <w:t>Maintain detailed records of all interactions with clients.</w:t>
      </w:r>
    </w:p>
    <w:p w14:paraId="3A7E5ABE" w14:textId="5FD2CA8A" w:rsidR="0061288D" w:rsidRPr="00C41360" w:rsidRDefault="0061288D" w:rsidP="0061288D">
      <w:pPr>
        <w:pStyle w:val="ListParagraph"/>
        <w:rPr>
          <w:sz w:val="22"/>
          <w:szCs w:val="22"/>
        </w:rPr>
      </w:pPr>
      <w:r w:rsidRPr="00C41360">
        <w:rPr>
          <w:sz w:val="22"/>
          <w:szCs w:val="22"/>
        </w:rPr>
        <w:t>Ensure compliance with insurance laws and regulations.</w:t>
      </w:r>
    </w:p>
    <w:p w14:paraId="02350553" w14:textId="5836DD8C" w:rsidR="0061288D" w:rsidRPr="00C41360" w:rsidRDefault="0061288D" w:rsidP="0061288D">
      <w:pPr>
        <w:pStyle w:val="ListParagraph"/>
        <w:rPr>
          <w:sz w:val="22"/>
          <w:szCs w:val="22"/>
        </w:rPr>
      </w:pPr>
      <w:r w:rsidRPr="00C41360">
        <w:rPr>
          <w:sz w:val="22"/>
          <w:szCs w:val="22"/>
        </w:rPr>
        <w:t>Contribute to the agency’s objectives and initiatives as a member of the team.</w:t>
      </w:r>
    </w:p>
    <w:p w14:paraId="2705E115" w14:textId="77777777" w:rsidR="0061288D" w:rsidRPr="00C41360" w:rsidRDefault="0061288D" w:rsidP="0061288D">
      <w:pPr>
        <w:pStyle w:val="ListParagraph"/>
        <w:rPr>
          <w:sz w:val="22"/>
          <w:szCs w:val="22"/>
        </w:rPr>
      </w:pPr>
    </w:p>
    <w:p w14:paraId="2918BE0D" w14:textId="127361D2" w:rsidR="0061288D" w:rsidRPr="00C41360" w:rsidRDefault="0061288D" w:rsidP="0061288D">
      <w:pPr>
        <w:pStyle w:val="ListParagraph"/>
        <w:ind w:left="0"/>
        <w:rPr>
          <w:b/>
          <w:bCs/>
          <w:sz w:val="22"/>
          <w:szCs w:val="22"/>
        </w:rPr>
      </w:pPr>
      <w:r w:rsidRPr="00C41360">
        <w:rPr>
          <w:b/>
          <w:bCs/>
          <w:sz w:val="22"/>
          <w:szCs w:val="22"/>
        </w:rPr>
        <w:t>Key Performance Indicators (KPI’s):</w:t>
      </w:r>
    </w:p>
    <w:p w14:paraId="135BB269" w14:textId="77777777" w:rsidR="0061288D" w:rsidRPr="00C41360" w:rsidRDefault="0061288D" w:rsidP="0061288D">
      <w:pPr>
        <w:pStyle w:val="ListParagraph"/>
        <w:ind w:left="0"/>
        <w:rPr>
          <w:sz w:val="22"/>
          <w:szCs w:val="22"/>
        </w:rPr>
      </w:pPr>
    </w:p>
    <w:p w14:paraId="63E81191" w14:textId="61296DFA" w:rsidR="0061288D" w:rsidRPr="00120303" w:rsidRDefault="0061288D" w:rsidP="0061288D">
      <w:pPr>
        <w:pStyle w:val="ListParagraph"/>
        <w:numPr>
          <w:ilvl w:val="0"/>
          <w:numId w:val="8"/>
        </w:numPr>
        <w:rPr>
          <w:b/>
          <w:bCs/>
          <w:sz w:val="22"/>
          <w:szCs w:val="22"/>
        </w:rPr>
      </w:pPr>
      <w:r w:rsidRPr="00120303">
        <w:rPr>
          <w:b/>
          <w:bCs/>
          <w:sz w:val="22"/>
          <w:szCs w:val="22"/>
        </w:rPr>
        <w:t>Client Retention Rate</w:t>
      </w:r>
    </w:p>
    <w:p w14:paraId="6D540491" w14:textId="7D311975" w:rsidR="004B4CE4" w:rsidRDefault="004B4CE4" w:rsidP="004B4CE4">
      <w:pPr>
        <w:pStyle w:val="ListParagraph"/>
        <w:rPr>
          <w:sz w:val="22"/>
          <w:szCs w:val="22"/>
        </w:rPr>
      </w:pPr>
      <w:r w:rsidRPr="00C41360">
        <w:rPr>
          <w:sz w:val="22"/>
          <w:szCs w:val="22"/>
        </w:rPr>
        <w:t>This is a key indicator of client satisfaction and the effectiveness of the Account Manager in maintaining strong relationships.</w:t>
      </w:r>
    </w:p>
    <w:p w14:paraId="7A0D2694" w14:textId="77777777" w:rsidR="00C41360" w:rsidRDefault="00C41360" w:rsidP="004B4CE4">
      <w:pPr>
        <w:pStyle w:val="ListParagraph"/>
        <w:rPr>
          <w:sz w:val="22"/>
          <w:szCs w:val="22"/>
        </w:rPr>
      </w:pPr>
    </w:p>
    <w:p w14:paraId="16CE5D2D" w14:textId="77777777" w:rsidR="00120303" w:rsidRPr="00C41360" w:rsidRDefault="00120303" w:rsidP="004B4CE4">
      <w:pPr>
        <w:pStyle w:val="ListParagraph"/>
        <w:rPr>
          <w:sz w:val="22"/>
          <w:szCs w:val="22"/>
        </w:rPr>
      </w:pPr>
    </w:p>
    <w:p w14:paraId="28FEAB08" w14:textId="04622489" w:rsidR="0061288D" w:rsidRPr="00120303" w:rsidRDefault="0061288D" w:rsidP="0061288D">
      <w:pPr>
        <w:pStyle w:val="ListParagraph"/>
        <w:numPr>
          <w:ilvl w:val="0"/>
          <w:numId w:val="8"/>
        </w:numPr>
        <w:rPr>
          <w:b/>
          <w:bCs/>
          <w:sz w:val="22"/>
          <w:szCs w:val="22"/>
        </w:rPr>
      </w:pPr>
      <w:r w:rsidRPr="00120303">
        <w:rPr>
          <w:b/>
          <w:bCs/>
          <w:sz w:val="22"/>
          <w:szCs w:val="22"/>
        </w:rPr>
        <w:lastRenderedPageBreak/>
        <w:t>Cross-selling/Upselling Rate</w:t>
      </w:r>
    </w:p>
    <w:p w14:paraId="30BE6B80" w14:textId="58BF12FE" w:rsidR="004B4CE4" w:rsidRDefault="004B4CE4" w:rsidP="004B4CE4">
      <w:pPr>
        <w:pStyle w:val="ListParagraph"/>
        <w:rPr>
          <w:sz w:val="22"/>
          <w:szCs w:val="22"/>
        </w:rPr>
      </w:pPr>
      <w:r w:rsidRPr="00C41360">
        <w:rPr>
          <w:sz w:val="22"/>
          <w:szCs w:val="22"/>
        </w:rPr>
        <w:t>The frequency or quantity with which the Account Manager can sell additional products to existing clients.</w:t>
      </w:r>
    </w:p>
    <w:p w14:paraId="79CC6128" w14:textId="77777777" w:rsidR="00120303" w:rsidRPr="00C41360" w:rsidRDefault="00120303" w:rsidP="004B4CE4">
      <w:pPr>
        <w:pStyle w:val="ListParagraph"/>
        <w:rPr>
          <w:sz w:val="22"/>
          <w:szCs w:val="22"/>
        </w:rPr>
      </w:pPr>
    </w:p>
    <w:p w14:paraId="24CF699B" w14:textId="0D0D9F4C" w:rsidR="0061288D" w:rsidRPr="00120303" w:rsidRDefault="0061288D" w:rsidP="0061288D">
      <w:pPr>
        <w:pStyle w:val="ListParagraph"/>
        <w:numPr>
          <w:ilvl w:val="0"/>
          <w:numId w:val="8"/>
        </w:numPr>
        <w:rPr>
          <w:b/>
          <w:bCs/>
          <w:sz w:val="22"/>
          <w:szCs w:val="22"/>
        </w:rPr>
      </w:pPr>
      <w:r w:rsidRPr="00120303">
        <w:rPr>
          <w:b/>
          <w:bCs/>
          <w:sz w:val="22"/>
          <w:szCs w:val="22"/>
        </w:rPr>
        <w:t>Number of Policies Managed</w:t>
      </w:r>
    </w:p>
    <w:p w14:paraId="3A898C74" w14:textId="2B9CFA26" w:rsidR="004B4CE4" w:rsidRDefault="004B4CE4" w:rsidP="004B4CE4">
      <w:pPr>
        <w:pStyle w:val="ListParagraph"/>
        <w:rPr>
          <w:sz w:val="22"/>
          <w:szCs w:val="22"/>
        </w:rPr>
      </w:pPr>
      <w:r w:rsidRPr="00C41360">
        <w:rPr>
          <w:sz w:val="22"/>
          <w:szCs w:val="22"/>
        </w:rPr>
        <w:t>An indicator of productivity and efficiency.</w:t>
      </w:r>
    </w:p>
    <w:p w14:paraId="139AC453" w14:textId="77777777" w:rsidR="00C41360" w:rsidRPr="00C41360" w:rsidRDefault="00C41360" w:rsidP="004B4CE4">
      <w:pPr>
        <w:pStyle w:val="ListParagraph"/>
        <w:rPr>
          <w:sz w:val="22"/>
          <w:szCs w:val="22"/>
        </w:rPr>
      </w:pPr>
    </w:p>
    <w:p w14:paraId="74581AC8" w14:textId="68FBAD52" w:rsidR="0061288D" w:rsidRPr="00120303" w:rsidRDefault="0061288D" w:rsidP="0061288D">
      <w:pPr>
        <w:pStyle w:val="ListParagraph"/>
        <w:numPr>
          <w:ilvl w:val="0"/>
          <w:numId w:val="8"/>
        </w:numPr>
        <w:rPr>
          <w:b/>
          <w:bCs/>
          <w:sz w:val="22"/>
          <w:szCs w:val="22"/>
        </w:rPr>
      </w:pPr>
      <w:r w:rsidRPr="00120303">
        <w:rPr>
          <w:b/>
          <w:bCs/>
          <w:sz w:val="22"/>
          <w:szCs w:val="22"/>
        </w:rPr>
        <w:t>Client Satisfaction Score</w:t>
      </w:r>
    </w:p>
    <w:p w14:paraId="59EBF966" w14:textId="21430C79" w:rsidR="004B4CE4" w:rsidRDefault="004B4CE4" w:rsidP="004B4CE4">
      <w:pPr>
        <w:pStyle w:val="ListParagraph"/>
        <w:rPr>
          <w:sz w:val="22"/>
          <w:szCs w:val="22"/>
        </w:rPr>
      </w:pPr>
      <w:r w:rsidRPr="00C41360">
        <w:rPr>
          <w:sz w:val="22"/>
          <w:szCs w:val="22"/>
        </w:rPr>
        <w:t>This can be measured through surveys or online reviews (example: Google Review</w:t>
      </w:r>
      <w:proofErr w:type="gramStart"/>
      <w:r w:rsidRPr="00C41360">
        <w:rPr>
          <w:sz w:val="22"/>
          <w:szCs w:val="22"/>
        </w:rPr>
        <w:t>), and</w:t>
      </w:r>
      <w:proofErr w:type="gramEnd"/>
      <w:r w:rsidRPr="00C41360">
        <w:rPr>
          <w:sz w:val="22"/>
          <w:szCs w:val="22"/>
        </w:rPr>
        <w:t xml:space="preserve"> reflects the quality of service provided by the Account Manager.</w:t>
      </w:r>
    </w:p>
    <w:p w14:paraId="495B7EA8" w14:textId="77777777" w:rsidR="00C41360" w:rsidRPr="00C41360" w:rsidRDefault="00C41360" w:rsidP="004B4CE4">
      <w:pPr>
        <w:pStyle w:val="ListParagraph"/>
        <w:rPr>
          <w:sz w:val="22"/>
          <w:szCs w:val="22"/>
        </w:rPr>
      </w:pPr>
    </w:p>
    <w:p w14:paraId="0335FFD4" w14:textId="057A5E1C" w:rsidR="0061288D" w:rsidRPr="00120303" w:rsidRDefault="0061288D" w:rsidP="0061288D">
      <w:pPr>
        <w:pStyle w:val="ListParagraph"/>
        <w:numPr>
          <w:ilvl w:val="0"/>
          <w:numId w:val="8"/>
        </w:numPr>
        <w:rPr>
          <w:b/>
          <w:bCs/>
          <w:sz w:val="22"/>
          <w:szCs w:val="22"/>
        </w:rPr>
      </w:pPr>
      <w:r w:rsidRPr="00120303">
        <w:rPr>
          <w:b/>
          <w:bCs/>
          <w:sz w:val="22"/>
          <w:szCs w:val="22"/>
        </w:rPr>
        <w:t>Response Time to Client Inquiries</w:t>
      </w:r>
    </w:p>
    <w:p w14:paraId="1A91BF72" w14:textId="54928AEC" w:rsidR="004B4CE4" w:rsidRDefault="004B4CE4" w:rsidP="004B4CE4">
      <w:pPr>
        <w:pStyle w:val="ListParagraph"/>
        <w:rPr>
          <w:sz w:val="22"/>
          <w:szCs w:val="22"/>
        </w:rPr>
      </w:pPr>
      <w:r w:rsidRPr="00C41360">
        <w:rPr>
          <w:sz w:val="22"/>
          <w:szCs w:val="22"/>
        </w:rPr>
        <w:t>A reflection of the Account Manager’s commitment to providing prompt service to clients.</w:t>
      </w:r>
    </w:p>
    <w:p w14:paraId="4173F311" w14:textId="77777777" w:rsidR="00C41360" w:rsidRPr="00C41360" w:rsidRDefault="00C41360" w:rsidP="004B4CE4">
      <w:pPr>
        <w:pStyle w:val="ListParagraph"/>
        <w:rPr>
          <w:sz w:val="22"/>
          <w:szCs w:val="22"/>
        </w:rPr>
      </w:pPr>
    </w:p>
    <w:p w14:paraId="3A86DC8B" w14:textId="3E4F2B17" w:rsidR="0061288D" w:rsidRPr="00120303" w:rsidRDefault="0061288D" w:rsidP="0061288D">
      <w:pPr>
        <w:pStyle w:val="ListParagraph"/>
        <w:numPr>
          <w:ilvl w:val="0"/>
          <w:numId w:val="8"/>
        </w:numPr>
        <w:rPr>
          <w:b/>
          <w:bCs/>
          <w:sz w:val="22"/>
          <w:szCs w:val="22"/>
        </w:rPr>
      </w:pPr>
      <w:r w:rsidRPr="00120303">
        <w:rPr>
          <w:b/>
          <w:bCs/>
          <w:sz w:val="22"/>
          <w:szCs w:val="22"/>
        </w:rPr>
        <w:t>Compliance Rate</w:t>
      </w:r>
    </w:p>
    <w:p w14:paraId="341F8747" w14:textId="545C8B5A" w:rsidR="004B4CE4" w:rsidRDefault="004B4CE4" w:rsidP="004B4CE4">
      <w:pPr>
        <w:pStyle w:val="ListParagraph"/>
        <w:rPr>
          <w:sz w:val="22"/>
          <w:szCs w:val="22"/>
        </w:rPr>
      </w:pPr>
      <w:r w:rsidRPr="00C41360">
        <w:rPr>
          <w:sz w:val="22"/>
          <w:szCs w:val="22"/>
        </w:rPr>
        <w:t>How well the Account Manager adheres to regulations and company policies.</w:t>
      </w:r>
    </w:p>
    <w:p w14:paraId="03AA8A98" w14:textId="77777777" w:rsidR="00C41360" w:rsidRPr="00C41360" w:rsidRDefault="00C41360" w:rsidP="004B4CE4">
      <w:pPr>
        <w:pStyle w:val="ListParagraph"/>
        <w:rPr>
          <w:sz w:val="22"/>
          <w:szCs w:val="22"/>
        </w:rPr>
      </w:pPr>
    </w:p>
    <w:p w14:paraId="4BB1B70E" w14:textId="5B4F29D9" w:rsidR="0061288D" w:rsidRPr="00120303" w:rsidRDefault="0061288D" w:rsidP="0061288D">
      <w:pPr>
        <w:pStyle w:val="ListParagraph"/>
        <w:numPr>
          <w:ilvl w:val="0"/>
          <w:numId w:val="8"/>
        </w:numPr>
        <w:rPr>
          <w:b/>
          <w:bCs/>
          <w:sz w:val="22"/>
          <w:szCs w:val="22"/>
        </w:rPr>
      </w:pPr>
      <w:r w:rsidRPr="00120303">
        <w:rPr>
          <w:b/>
          <w:bCs/>
          <w:sz w:val="22"/>
          <w:szCs w:val="22"/>
        </w:rPr>
        <w:t>Claims Handling Efficiency</w:t>
      </w:r>
    </w:p>
    <w:p w14:paraId="21DE2D83" w14:textId="4509E3E1" w:rsidR="004B4CE4" w:rsidRPr="00C41360" w:rsidRDefault="004B4CE4" w:rsidP="004B4CE4">
      <w:pPr>
        <w:pStyle w:val="ListParagraph"/>
        <w:rPr>
          <w:sz w:val="22"/>
          <w:szCs w:val="22"/>
        </w:rPr>
      </w:pPr>
      <w:r w:rsidRPr="00C41360">
        <w:rPr>
          <w:sz w:val="22"/>
          <w:szCs w:val="22"/>
        </w:rPr>
        <w:t>How effectively and quickly the Account Manager can assist clients with their insurance claims.</w:t>
      </w:r>
    </w:p>
    <w:p w14:paraId="304998B0" w14:textId="77777777" w:rsidR="0061288D" w:rsidRPr="00C41360" w:rsidRDefault="0061288D" w:rsidP="0061288D">
      <w:pPr>
        <w:pStyle w:val="ListParagraph"/>
        <w:ind w:left="0"/>
        <w:rPr>
          <w:sz w:val="22"/>
          <w:szCs w:val="22"/>
        </w:rPr>
      </w:pPr>
    </w:p>
    <w:p w14:paraId="44EEDB86" w14:textId="77777777" w:rsidR="0061288D" w:rsidRDefault="0061288D" w:rsidP="0061288D">
      <w:pPr>
        <w:pStyle w:val="ListParagraph"/>
      </w:pPr>
    </w:p>
    <w:p w14:paraId="3306671F" w14:textId="77777777" w:rsidR="0061288D" w:rsidRPr="007F1EDC" w:rsidRDefault="0061288D" w:rsidP="0061288D">
      <w:pPr>
        <w:pStyle w:val="ListParagraph"/>
      </w:pPr>
    </w:p>
    <w:sectPr w:rsidR="0061288D" w:rsidRPr="007F1ED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138D" w14:textId="77777777" w:rsidR="00A32FB1" w:rsidRDefault="00A32FB1">
      <w:pPr>
        <w:spacing w:after="0" w:line="240" w:lineRule="auto"/>
      </w:pPr>
      <w:r>
        <w:separator/>
      </w:r>
    </w:p>
  </w:endnote>
  <w:endnote w:type="continuationSeparator" w:id="0">
    <w:p w14:paraId="04F44F47" w14:textId="77777777" w:rsidR="00A32FB1" w:rsidRDefault="00A32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0240" w14:textId="77777777" w:rsidR="00F20D35" w:rsidRDefault="00F20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431F" w14:textId="77777777" w:rsidR="000455DC" w:rsidRDefault="00000000">
    <w:pPr>
      <w:rPr>
        <w:color w:val="F2F2F2"/>
        <w:sz w:val="14"/>
        <w:szCs w:val="14"/>
      </w:rPr>
    </w:pPr>
    <w:r>
      <w:rPr>
        <w:color w:val="F2F2F2"/>
        <w:sz w:val="14"/>
        <w:szCs w:val="14"/>
      </w:rPr>
      <w:fldChar w:fldCharType="begin"/>
    </w:r>
    <w:r>
      <w:rPr>
        <w:color w:val="F2F2F2"/>
        <w:sz w:val="14"/>
        <w:szCs w:val="14"/>
      </w:rPr>
      <w:instrText>PAGE</w:instrText>
    </w:r>
    <w:r>
      <w:rPr>
        <w:color w:val="F2F2F2"/>
        <w:sz w:val="14"/>
        <w:szCs w:val="14"/>
      </w:rPr>
      <w:fldChar w:fldCharType="separate"/>
    </w:r>
    <w:r w:rsidR="006A5D46">
      <w:rPr>
        <w:noProof/>
        <w:color w:val="F2F2F2"/>
        <w:sz w:val="14"/>
        <w:szCs w:val="14"/>
      </w:rPr>
      <w:t>1</w:t>
    </w:r>
    <w:r>
      <w:rPr>
        <w:color w:val="F2F2F2"/>
        <w:sz w:val="14"/>
        <w:szCs w:val="14"/>
      </w:rPr>
      <w:fldChar w:fldCharType="end"/>
    </w:r>
    <w:r>
      <w:rPr>
        <w:noProof/>
      </w:rPr>
      <mc:AlternateContent>
        <mc:Choice Requires="wps">
          <w:drawing>
            <wp:anchor distT="0" distB="0" distL="0" distR="0" simplePos="0" relativeHeight="251661312" behindDoc="1" locked="0" layoutInCell="1" hidden="0" allowOverlap="1" wp14:anchorId="75CA40CC" wp14:editId="6B24D24F">
              <wp:simplePos x="0" y="0"/>
              <wp:positionH relativeFrom="column">
                <wp:posOffset>-914399</wp:posOffset>
              </wp:positionH>
              <wp:positionV relativeFrom="paragraph">
                <wp:posOffset>177800</wp:posOffset>
              </wp:positionV>
              <wp:extent cx="7791450" cy="750570"/>
              <wp:effectExtent l="0" t="0" r="0" b="0"/>
              <wp:wrapNone/>
              <wp:docPr id="74" name="Rectangle 74"/>
              <wp:cNvGraphicFramePr/>
              <a:graphic xmlns:a="http://schemas.openxmlformats.org/drawingml/2006/main">
                <a:graphicData uri="http://schemas.microsoft.com/office/word/2010/wordprocessingShape">
                  <wps:wsp>
                    <wps:cNvSpPr/>
                    <wps:spPr>
                      <a:xfrm>
                        <a:off x="1455038" y="3409478"/>
                        <a:ext cx="7781925" cy="741045"/>
                      </a:xfrm>
                      <a:prstGeom prst="rect">
                        <a:avLst/>
                      </a:prstGeom>
                      <a:solidFill>
                        <a:srgbClr val="F2F2F2"/>
                      </a:solidFill>
                      <a:ln>
                        <a:noFill/>
                      </a:ln>
                    </wps:spPr>
                    <wps:txbx>
                      <w:txbxContent>
                        <w:p w14:paraId="42F7F866"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5CA40CC" id="Rectangle 74" o:spid="_x0000_s1027" style="position:absolute;margin-left:-1in;margin-top:14pt;width:613.5pt;height:59.1pt;z-index:-25165516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" fillcolor="#f2f2f2" stroked="f">
              <v:textbox inset="2.53958mm,2.53958mm,2.53958mm,2.53958mm">
                <w:txbxContent>
                  <w:p w14:paraId="42F7F866" w14:textId="77777777" w:rsidR="000455DC" w:rsidRDefault="000455DC">
                    <w:pPr>
                      <w:spacing w:line="240" w:lineRule="auto"/>
                      <w:textDirection w:val="btLr"/>
                    </w:pPr>
                  </w:p>
                </w:txbxContent>
              </v:textbox>
            </v:rect>
          </w:pict>
        </mc:Fallback>
      </mc:AlternateContent>
    </w:r>
  </w:p>
  <w:p w14:paraId="731FB6B4" w14:textId="77777777" w:rsidR="000455DC" w:rsidRDefault="00000000">
    <w:pPr>
      <w:pBdr>
        <w:top w:val="nil"/>
        <w:left w:val="nil"/>
        <w:bottom w:val="nil"/>
        <w:right w:val="nil"/>
        <w:between w:val="nil"/>
      </w:pBdr>
      <w:tabs>
        <w:tab w:val="center" w:pos="4680"/>
        <w:tab w:val="right" w:pos="9360"/>
      </w:tabs>
      <w:spacing w:line="240" w:lineRule="auto"/>
      <w:rPr>
        <w:color w:val="000000"/>
      </w:rPr>
    </w:pPr>
    <w:r>
      <w:rPr>
        <w:noProof/>
      </w:rPr>
      <mc:AlternateContent>
        <mc:Choice Requires="wps">
          <w:drawing>
            <wp:anchor distT="45720" distB="45720" distL="114300" distR="114300" simplePos="0" relativeHeight="251662336" behindDoc="0" locked="0" layoutInCell="1" hidden="0" allowOverlap="1" wp14:anchorId="7EA518CE" wp14:editId="1EB59DA2">
              <wp:simplePos x="0" y="0"/>
              <wp:positionH relativeFrom="column">
                <wp:posOffset>-76199</wp:posOffset>
              </wp:positionH>
              <wp:positionV relativeFrom="paragraph">
                <wp:posOffset>121920</wp:posOffset>
              </wp:positionV>
              <wp:extent cx="2705735" cy="433705"/>
              <wp:effectExtent l="0" t="0" r="0" b="0"/>
              <wp:wrapSquare wrapText="bothSides" distT="45720" distB="45720" distL="114300" distR="114300"/>
              <wp:docPr id="76" name="Rectangle 76"/>
              <wp:cNvGraphicFramePr/>
              <a:graphic xmlns:a="http://schemas.openxmlformats.org/drawingml/2006/main">
                <a:graphicData uri="http://schemas.microsoft.com/office/word/2010/wordprocessingShape">
                  <wps:wsp>
                    <wps:cNvSpPr/>
                    <wps:spPr>
                      <a:xfrm>
                        <a:off x="3997895" y="3567910"/>
                        <a:ext cx="2696210" cy="424180"/>
                      </a:xfrm>
                      <a:prstGeom prst="rect">
                        <a:avLst/>
                      </a:prstGeom>
                      <a:noFill/>
                      <a:ln>
                        <a:noFill/>
                      </a:ln>
                    </wps:spPr>
                    <wps:txbx>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7EA518CE" id="Rectangle 76" o:spid="_x0000_s1028" style="position:absolute;margin-left:-6pt;margin-top:9.6pt;width:213.05pt;height:3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" filled="f" stroked="f">
              <v:textbox inset="2.53958mm,1.2694mm,2.53958mm,1.2694mm">
                <w:txbxContent>
                  <w:p w14:paraId="4FE9D89D" w14:textId="77777777" w:rsidR="000455DC" w:rsidRDefault="00000000">
                    <w:pPr>
                      <w:spacing w:line="275" w:lineRule="auto"/>
                      <w:textDirection w:val="btLr"/>
                    </w:pPr>
                    <w:r>
                      <w:rPr>
                        <w:color w:val="002060"/>
                        <w:sz w:val="14"/>
                      </w:rPr>
                      <w:t>© Powered by Premier Strategy Box</w:t>
                    </w:r>
                  </w:p>
                  <w:p w14:paraId="5927DCD8" w14:textId="77777777" w:rsidR="000455DC" w:rsidRDefault="00000000">
                    <w:pPr>
                      <w:spacing w:before="60" w:line="275" w:lineRule="auto"/>
                      <w:textDirection w:val="btLr"/>
                    </w:pPr>
                    <w:r>
                      <w:rPr>
                        <w:color w:val="002060"/>
                        <w:sz w:val="14"/>
                      </w:rPr>
                      <w:t>info@mystrategybox.com   |   www.mystrategybox.com</w:t>
                    </w:r>
                  </w:p>
                  <w:p w14:paraId="69503431" w14:textId="77777777" w:rsidR="000455DC" w:rsidRDefault="000455DC">
                    <w:pPr>
                      <w:spacing w:line="275" w:lineRule="auto"/>
                      <w:textDirection w:val="btLr"/>
                    </w:pP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67C74" w14:textId="77777777" w:rsidR="00F20D35" w:rsidRDefault="00F20D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FCF656" w14:textId="77777777" w:rsidR="00A32FB1" w:rsidRDefault="00A32FB1">
      <w:pPr>
        <w:spacing w:after="0" w:line="240" w:lineRule="auto"/>
      </w:pPr>
      <w:r>
        <w:separator/>
      </w:r>
    </w:p>
  </w:footnote>
  <w:footnote w:type="continuationSeparator" w:id="0">
    <w:p w14:paraId="010E96A8" w14:textId="77777777" w:rsidR="00A32FB1" w:rsidRDefault="00A32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D7B6" w14:textId="77777777" w:rsidR="00F20D35" w:rsidRDefault="00F20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B55D9" w14:textId="595FC158" w:rsidR="000455DC" w:rsidRDefault="00000000">
    <w:pPr>
      <w:widowControl w:val="0"/>
      <w:pBdr>
        <w:top w:val="nil"/>
        <w:left w:val="nil"/>
        <w:bottom w:val="nil"/>
        <w:right w:val="nil"/>
        <w:between w:val="nil"/>
      </w:pBdr>
      <w:spacing w:line="240" w:lineRule="auto"/>
      <w:jc w:val="right"/>
      <w:rPr>
        <w:color w:val="000000"/>
      </w:rPr>
    </w:pPr>
    <w:r>
      <w:fldChar w:fldCharType="begin"/>
    </w:r>
    <w:r>
      <w:instrText>PAGE</w:instrText>
    </w:r>
    <w:r>
      <w:fldChar w:fldCharType="separate"/>
    </w:r>
    <w:r w:rsidR="006A5D46">
      <w:rPr>
        <w:noProof/>
      </w:rPr>
      <w:t>1</w:t>
    </w:r>
    <w:r>
      <w:fldChar w:fldCharType="end"/>
    </w:r>
    <w:r>
      <w:rPr>
        <w:noProof/>
      </w:rPr>
      <mc:AlternateContent>
        <mc:Choice Requires="wps">
          <w:drawing>
            <wp:anchor distT="0" distB="0" distL="0" distR="0" simplePos="0" relativeHeight="251658240" behindDoc="1" locked="0" layoutInCell="1" hidden="0" allowOverlap="1" wp14:anchorId="3E9A5505" wp14:editId="41BC7A5B">
              <wp:simplePos x="0" y="0"/>
              <wp:positionH relativeFrom="column">
                <wp:posOffset>-914399</wp:posOffset>
              </wp:positionH>
              <wp:positionV relativeFrom="paragraph">
                <wp:posOffset>-457199</wp:posOffset>
              </wp:positionV>
              <wp:extent cx="7791450" cy="842010"/>
              <wp:effectExtent l="0" t="0" r="0" b="0"/>
              <wp:wrapNone/>
              <wp:docPr id="77" name="Rectangle 77"/>
              <wp:cNvGraphicFramePr/>
              <a:graphic xmlns:a="http://schemas.openxmlformats.org/drawingml/2006/main">
                <a:graphicData uri="http://schemas.microsoft.com/office/word/2010/wordprocessingShape">
                  <wps:wsp>
                    <wps:cNvSpPr/>
                    <wps:spPr>
                      <a:xfrm>
                        <a:off x="1459800" y="3368520"/>
                        <a:ext cx="7772400" cy="822960"/>
                      </a:xfrm>
                      <a:prstGeom prst="rect">
                        <a:avLst/>
                      </a:prstGeom>
                      <a:solidFill>
                        <a:srgbClr val="F2F2F2"/>
                      </a:solidFill>
                      <a:ln>
                        <a:noFill/>
                      </a:ln>
                    </wps:spPr>
                    <wps:txbx>
                      <w:txbxContent>
                        <w:p w14:paraId="386D2100" w14:textId="77777777" w:rsidR="000455DC" w:rsidRDefault="000455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3E9A5505" id="Rectangle 77" o:spid="_x0000_s1026" style="position:absolute;left:0;text-align:left;margin-left:-1in;margin-top:-36pt;width:613.5pt;height:66.3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" fillcolor="#f2f2f2" stroked="f">
              <v:textbox inset="2.53958mm,2.53958mm,2.53958mm,2.53958mm">
                <w:txbxContent>
                  <w:p w14:paraId="386D2100" w14:textId="77777777" w:rsidR="000455DC" w:rsidRDefault="000455DC">
                    <w:pPr>
                      <w:spacing w:line="240" w:lineRule="auto"/>
                      <w:textDirection w:val="btLr"/>
                    </w:pPr>
                  </w:p>
                </w:txbxContent>
              </v:textbox>
            </v:rect>
          </w:pict>
        </mc:Fallback>
      </mc:AlternateContent>
    </w:r>
    <w:r>
      <w:rPr>
        <w:noProof/>
      </w:rPr>
      <w:drawing>
        <wp:anchor distT="0" distB="0" distL="114300" distR="114300" simplePos="0" relativeHeight="251660288" behindDoc="0" locked="0" layoutInCell="1" hidden="0" allowOverlap="1" wp14:anchorId="49F5A025" wp14:editId="2C24E2B9">
          <wp:simplePos x="0" y="0"/>
          <wp:positionH relativeFrom="column">
            <wp:posOffset>2057400</wp:posOffset>
          </wp:positionH>
          <wp:positionV relativeFrom="paragraph">
            <wp:posOffset>-364488</wp:posOffset>
          </wp:positionV>
          <wp:extent cx="1828800" cy="629920"/>
          <wp:effectExtent l="0" t="0" r="0" b="0"/>
          <wp:wrapNone/>
          <wp:docPr id="7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383" t="35000" r="7178" b="34872"/>
                  <a:stretch>
                    <a:fillRect/>
                  </a:stretch>
                </pic:blipFill>
                <pic:spPr>
                  <a:xfrm>
                    <a:off x="0" y="0"/>
                    <a:ext cx="1828800" cy="62992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EC56" w14:textId="77777777" w:rsidR="00F20D35" w:rsidRDefault="00F20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A65"/>
    <w:multiLevelType w:val="hybridMultilevel"/>
    <w:tmpl w:val="003C3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37D63"/>
    <w:multiLevelType w:val="multilevel"/>
    <w:tmpl w:val="3B742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08A3766"/>
    <w:multiLevelType w:val="multilevel"/>
    <w:tmpl w:val="F39AF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81041A2"/>
    <w:multiLevelType w:val="hybridMultilevel"/>
    <w:tmpl w:val="1332C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533E6E"/>
    <w:multiLevelType w:val="hybridMultilevel"/>
    <w:tmpl w:val="B18E2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8E6C32"/>
    <w:multiLevelType w:val="multilevel"/>
    <w:tmpl w:val="FC3AEF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C85926"/>
    <w:multiLevelType w:val="hybridMultilevel"/>
    <w:tmpl w:val="A12E06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A24091"/>
    <w:multiLevelType w:val="hybridMultilevel"/>
    <w:tmpl w:val="BEB82C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5874878">
    <w:abstractNumId w:val="1"/>
  </w:num>
  <w:num w:numId="2" w16cid:durableId="1114985486">
    <w:abstractNumId w:val="5"/>
  </w:num>
  <w:num w:numId="3" w16cid:durableId="1845776620">
    <w:abstractNumId w:val="2"/>
  </w:num>
  <w:num w:numId="4" w16cid:durableId="1259948335">
    <w:abstractNumId w:val="6"/>
  </w:num>
  <w:num w:numId="5" w16cid:durableId="1150707268">
    <w:abstractNumId w:val="7"/>
  </w:num>
  <w:num w:numId="6" w16cid:durableId="750589682">
    <w:abstractNumId w:val="0"/>
  </w:num>
  <w:num w:numId="7" w16cid:durableId="1192497052">
    <w:abstractNumId w:val="3"/>
  </w:num>
  <w:num w:numId="8" w16cid:durableId="996148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5DC"/>
    <w:rsid w:val="000455DC"/>
    <w:rsid w:val="000A2EEB"/>
    <w:rsid w:val="00120303"/>
    <w:rsid w:val="00126FC1"/>
    <w:rsid w:val="001301CF"/>
    <w:rsid w:val="00314DE3"/>
    <w:rsid w:val="003557DB"/>
    <w:rsid w:val="003814A7"/>
    <w:rsid w:val="003F0F00"/>
    <w:rsid w:val="00431E35"/>
    <w:rsid w:val="00443FE0"/>
    <w:rsid w:val="004B4CE4"/>
    <w:rsid w:val="005C0CF7"/>
    <w:rsid w:val="0061288D"/>
    <w:rsid w:val="006A5D46"/>
    <w:rsid w:val="007026E6"/>
    <w:rsid w:val="007120F4"/>
    <w:rsid w:val="00781D31"/>
    <w:rsid w:val="0079314D"/>
    <w:rsid w:val="007F1EDC"/>
    <w:rsid w:val="008337C8"/>
    <w:rsid w:val="00847950"/>
    <w:rsid w:val="00A32FB1"/>
    <w:rsid w:val="00C41360"/>
    <w:rsid w:val="00C7625D"/>
    <w:rsid w:val="00D909D3"/>
    <w:rsid w:val="00E82236"/>
    <w:rsid w:val="00F20D35"/>
    <w:rsid w:val="00FE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0166B"/>
  <w15:docId w15:val="{9155C257-1D31-4714-9C0A-C724A9C4E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D35"/>
  </w:style>
  <w:style w:type="paragraph" w:styleId="Heading1">
    <w:name w:val="heading 1"/>
    <w:basedOn w:val="Normal"/>
    <w:next w:val="Normal"/>
    <w:link w:val="Heading1Char"/>
    <w:uiPriority w:val="9"/>
    <w:qFormat/>
    <w:rsid w:val="00F20D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20D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20D35"/>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F20D35"/>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F20D35"/>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F20D35"/>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F20D35"/>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F20D3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20D3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20D35"/>
    <w:pPr>
      <w:spacing w:before="0" w:after="0"/>
    </w:pPr>
    <w:rPr>
      <w:rFonts w:asciiTheme="majorHAnsi" w:eastAsiaTheme="majorEastAsia" w:hAnsiTheme="majorHAnsi" w:cstheme="majorBidi"/>
      <w:caps/>
      <w:color w:val="4472C4" w:themeColor="accent1"/>
      <w:spacing w:val="10"/>
      <w:sz w:val="52"/>
      <w:szCs w:val="52"/>
    </w:rPr>
  </w:style>
  <w:style w:type="paragraph" w:styleId="ListParagraph">
    <w:name w:val="List Paragraph"/>
    <w:basedOn w:val="Normal"/>
    <w:uiPriority w:val="34"/>
    <w:qFormat/>
    <w:rsid w:val="007223C4"/>
    <w:pPr>
      <w:ind w:left="720"/>
      <w:contextualSpacing/>
    </w:pPr>
  </w:style>
  <w:style w:type="paragraph" w:styleId="Header">
    <w:name w:val="header"/>
    <w:basedOn w:val="Normal"/>
    <w:link w:val="HeaderChar"/>
    <w:uiPriority w:val="99"/>
    <w:unhideWhenUsed/>
    <w:rsid w:val="009E30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006"/>
  </w:style>
  <w:style w:type="paragraph" w:styleId="Footer">
    <w:name w:val="footer"/>
    <w:basedOn w:val="Normal"/>
    <w:link w:val="FooterChar"/>
    <w:uiPriority w:val="99"/>
    <w:unhideWhenUsed/>
    <w:rsid w:val="009E30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006"/>
  </w:style>
  <w:style w:type="paragraph" w:styleId="Subtitle">
    <w:name w:val="Subtitle"/>
    <w:basedOn w:val="Normal"/>
    <w:next w:val="Normal"/>
    <w:link w:val="SubtitleChar"/>
    <w:uiPriority w:val="11"/>
    <w:qFormat/>
    <w:rsid w:val="00F20D35"/>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F20D35"/>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F20D35"/>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F20D35"/>
    <w:rPr>
      <w:caps/>
      <w:color w:val="1F3763" w:themeColor="accent1" w:themeShade="7F"/>
      <w:spacing w:val="15"/>
    </w:rPr>
  </w:style>
  <w:style w:type="character" w:customStyle="1" w:styleId="Heading4Char">
    <w:name w:val="Heading 4 Char"/>
    <w:basedOn w:val="DefaultParagraphFont"/>
    <w:link w:val="Heading4"/>
    <w:uiPriority w:val="9"/>
    <w:semiHidden/>
    <w:rsid w:val="00F20D35"/>
    <w:rPr>
      <w:caps/>
      <w:color w:val="2F5496" w:themeColor="accent1" w:themeShade="BF"/>
      <w:spacing w:val="10"/>
    </w:rPr>
  </w:style>
  <w:style w:type="character" w:customStyle="1" w:styleId="Heading5Char">
    <w:name w:val="Heading 5 Char"/>
    <w:basedOn w:val="DefaultParagraphFont"/>
    <w:link w:val="Heading5"/>
    <w:uiPriority w:val="9"/>
    <w:semiHidden/>
    <w:rsid w:val="00F20D35"/>
    <w:rPr>
      <w:caps/>
      <w:color w:val="2F5496" w:themeColor="accent1" w:themeShade="BF"/>
      <w:spacing w:val="10"/>
    </w:rPr>
  </w:style>
  <w:style w:type="character" w:customStyle="1" w:styleId="Heading6Char">
    <w:name w:val="Heading 6 Char"/>
    <w:basedOn w:val="DefaultParagraphFont"/>
    <w:link w:val="Heading6"/>
    <w:uiPriority w:val="9"/>
    <w:semiHidden/>
    <w:rsid w:val="00F20D35"/>
    <w:rPr>
      <w:caps/>
      <w:color w:val="2F5496" w:themeColor="accent1" w:themeShade="BF"/>
      <w:spacing w:val="10"/>
    </w:rPr>
  </w:style>
  <w:style w:type="character" w:customStyle="1" w:styleId="Heading7Char">
    <w:name w:val="Heading 7 Char"/>
    <w:basedOn w:val="DefaultParagraphFont"/>
    <w:link w:val="Heading7"/>
    <w:uiPriority w:val="9"/>
    <w:semiHidden/>
    <w:rsid w:val="00F20D35"/>
    <w:rPr>
      <w:caps/>
      <w:color w:val="2F5496" w:themeColor="accent1" w:themeShade="BF"/>
      <w:spacing w:val="10"/>
    </w:rPr>
  </w:style>
  <w:style w:type="character" w:customStyle="1" w:styleId="Heading8Char">
    <w:name w:val="Heading 8 Char"/>
    <w:basedOn w:val="DefaultParagraphFont"/>
    <w:link w:val="Heading8"/>
    <w:uiPriority w:val="9"/>
    <w:semiHidden/>
    <w:rsid w:val="00F20D35"/>
    <w:rPr>
      <w:caps/>
      <w:spacing w:val="10"/>
      <w:sz w:val="18"/>
      <w:szCs w:val="18"/>
    </w:rPr>
  </w:style>
  <w:style w:type="character" w:customStyle="1" w:styleId="Heading9Char">
    <w:name w:val="Heading 9 Char"/>
    <w:basedOn w:val="DefaultParagraphFont"/>
    <w:link w:val="Heading9"/>
    <w:uiPriority w:val="9"/>
    <w:semiHidden/>
    <w:rsid w:val="00F20D35"/>
    <w:rPr>
      <w:i/>
      <w:iCs/>
      <w:caps/>
      <w:spacing w:val="10"/>
      <w:sz w:val="18"/>
      <w:szCs w:val="18"/>
    </w:rPr>
  </w:style>
  <w:style w:type="paragraph" w:styleId="Caption">
    <w:name w:val="caption"/>
    <w:basedOn w:val="Normal"/>
    <w:next w:val="Normal"/>
    <w:uiPriority w:val="35"/>
    <w:semiHidden/>
    <w:unhideWhenUsed/>
    <w:qFormat/>
    <w:rsid w:val="00F20D35"/>
    <w:rPr>
      <w:b/>
      <w:bCs/>
      <w:color w:val="2F5496" w:themeColor="accent1" w:themeShade="BF"/>
      <w:sz w:val="16"/>
      <w:szCs w:val="16"/>
    </w:rPr>
  </w:style>
  <w:style w:type="character" w:customStyle="1" w:styleId="TitleChar">
    <w:name w:val="Title Char"/>
    <w:basedOn w:val="DefaultParagraphFont"/>
    <w:link w:val="Title"/>
    <w:uiPriority w:val="10"/>
    <w:rsid w:val="00F20D35"/>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F20D35"/>
    <w:rPr>
      <w:caps/>
      <w:color w:val="595959" w:themeColor="text1" w:themeTint="A6"/>
      <w:spacing w:val="10"/>
      <w:sz w:val="21"/>
      <w:szCs w:val="21"/>
    </w:rPr>
  </w:style>
  <w:style w:type="character" w:styleId="Strong">
    <w:name w:val="Strong"/>
    <w:uiPriority w:val="22"/>
    <w:qFormat/>
    <w:rsid w:val="00F20D35"/>
    <w:rPr>
      <w:b/>
      <w:bCs/>
    </w:rPr>
  </w:style>
  <w:style w:type="character" w:styleId="Emphasis">
    <w:name w:val="Emphasis"/>
    <w:uiPriority w:val="20"/>
    <w:qFormat/>
    <w:rsid w:val="00F20D35"/>
    <w:rPr>
      <w:caps/>
      <w:color w:val="1F3763" w:themeColor="accent1" w:themeShade="7F"/>
      <w:spacing w:val="5"/>
    </w:rPr>
  </w:style>
  <w:style w:type="paragraph" w:styleId="NoSpacing">
    <w:name w:val="No Spacing"/>
    <w:uiPriority w:val="1"/>
    <w:qFormat/>
    <w:rsid w:val="00F20D35"/>
    <w:pPr>
      <w:spacing w:after="0" w:line="240" w:lineRule="auto"/>
    </w:pPr>
  </w:style>
  <w:style w:type="paragraph" w:styleId="Quote">
    <w:name w:val="Quote"/>
    <w:basedOn w:val="Normal"/>
    <w:next w:val="Normal"/>
    <w:link w:val="QuoteChar"/>
    <w:uiPriority w:val="29"/>
    <w:qFormat/>
    <w:rsid w:val="00F20D35"/>
    <w:rPr>
      <w:i/>
      <w:iCs/>
      <w:sz w:val="24"/>
      <w:szCs w:val="24"/>
    </w:rPr>
  </w:style>
  <w:style w:type="character" w:customStyle="1" w:styleId="QuoteChar">
    <w:name w:val="Quote Char"/>
    <w:basedOn w:val="DefaultParagraphFont"/>
    <w:link w:val="Quote"/>
    <w:uiPriority w:val="29"/>
    <w:rsid w:val="00F20D35"/>
    <w:rPr>
      <w:i/>
      <w:iCs/>
      <w:sz w:val="24"/>
      <w:szCs w:val="24"/>
    </w:rPr>
  </w:style>
  <w:style w:type="paragraph" w:styleId="IntenseQuote">
    <w:name w:val="Intense Quote"/>
    <w:basedOn w:val="Normal"/>
    <w:next w:val="Normal"/>
    <w:link w:val="IntenseQuoteChar"/>
    <w:uiPriority w:val="30"/>
    <w:qFormat/>
    <w:rsid w:val="00F20D35"/>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F20D35"/>
    <w:rPr>
      <w:color w:val="4472C4" w:themeColor="accent1"/>
      <w:sz w:val="24"/>
      <w:szCs w:val="24"/>
    </w:rPr>
  </w:style>
  <w:style w:type="character" w:styleId="SubtleEmphasis">
    <w:name w:val="Subtle Emphasis"/>
    <w:uiPriority w:val="19"/>
    <w:qFormat/>
    <w:rsid w:val="00F20D35"/>
    <w:rPr>
      <w:i/>
      <w:iCs/>
      <w:color w:val="1F3763" w:themeColor="accent1" w:themeShade="7F"/>
    </w:rPr>
  </w:style>
  <w:style w:type="character" w:styleId="IntenseEmphasis">
    <w:name w:val="Intense Emphasis"/>
    <w:uiPriority w:val="21"/>
    <w:qFormat/>
    <w:rsid w:val="00F20D35"/>
    <w:rPr>
      <w:b/>
      <w:bCs/>
      <w:caps/>
      <w:color w:val="1F3763" w:themeColor="accent1" w:themeShade="7F"/>
      <w:spacing w:val="10"/>
    </w:rPr>
  </w:style>
  <w:style w:type="character" w:styleId="SubtleReference">
    <w:name w:val="Subtle Reference"/>
    <w:uiPriority w:val="31"/>
    <w:qFormat/>
    <w:rsid w:val="00F20D35"/>
    <w:rPr>
      <w:b/>
      <w:bCs/>
      <w:color w:val="4472C4" w:themeColor="accent1"/>
    </w:rPr>
  </w:style>
  <w:style w:type="character" w:styleId="IntenseReference">
    <w:name w:val="Intense Reference"/>
    <w:uiPriority w:val="32"/>
    <w:qFormat/>
    <w:rsid w:val="00F20D35"/>
    <w:rPr>
      <w:b/>
      <w:bCs/>
      <w:i/>
      <w:iCs/>
      <w:caps/>
      <w:color w:val="4472C4" w:themeColor="accent1"/>
    </w:rPr>
  </w:style>
  <w:style w:type="character" w:styleId="BookTitle">
    <w:name w:val="Book Title"/>
    <w:uiPriority w:val="33"/>
    <w:qFormat/>
    <w:rsid w:val="00F20D35"/>
    <w:rPr>
      <w:b/>
      <w:bCs/>
      <w:i/>
      <w:iCs/>
      <w:spacing w:val="0"/>
    </w:rPr>
  </w:style>
  <w:style w:type="paragraph" w:styleId="TOCHeading">
    <w:name w:val="TOC Heading"/>
    <w:basedOn w:val="Heading1"/>
    <w:next w:val="Normal"/>
    <w:uiPriority w:val="39"/>
    <w:semiHidden/>
    <w:unhideWhenUsed/>
    <w:qFormat/>
    <w:rsid w:val="00F20D3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800736">
      <w:bodyDiv w:val="1"/>
      <w:marLeft w:val="0"/>
      <w:marRight w:val="0"/>
      <w:marTop w:val="0"/>
      <w:marBottom w:val="0"/>
      <w:divBdr>
        <w:top w:val="none" w:sz="0" w:space="0" w:color="auto"/>
        <w:left w:val="none" w:sz="0" w:space="0" w:color="auto"/>
        <w:bottom w:val="none" w:sz="0" w:space="0" w:color="auto"/>
        <w:right w:val="none" w:sz="0" w:space="0" w:color="auto"/>
      </w:divBdr>
      <w:divsChild>
        <w:div w:id="852302108">
          <w:marLeft w:val="0"/>
          <w:marRight w:val="0"/>
          <w:marTop w:val="0"/>
          <w:marBottom w:val="0"/>
          <w:divBdr>
            <w:top w:val="single" w:sz="2" w:space="0" w:color="D9D9E3"/>
            <w:left w:val="single" w:sz="2" w:space="0" w:color="D9D9E3"/>
            <w:bottom w:val="single" w:sz="2" w:space="0" w:color="D9D9E3"/>
            <w:right w:val="single" w:sz="2" w:space="0" w:color="D9D9E3"/>
          </w:divBdr>
          <w:divsChild>
            <w:div w:id="91362553">
              <w:marLeft w:val="0"/>
              <w:marRight w:val="0"/>
              <w:marTop w:val="0"/>
              <w:marBottom w:val="0"/>
              <w:divBdr>
                <w:top w:val="single" w:sz="2" w:space="0" w:color="D9D9E3"/>
                <w:left w:val="single" w:sz="2" w:space="0" w:color="D9D9E3"/>
                <w:bottom w:val="single" w:sz="2" w:space="0" w:color="D9D9E3"/>
                <w:right w:val="single" w:sz="2" w:space="0" w:color="D9D9E3"/>
              </w:divBdr>
              <w:divsChild>
                <w:div w:id="1624388435">
                  <w:marLeft w:val="0"/>
                  <w:marRight w:val="0"/>
                  <w:marTop w:val="0"/>
                  <w:marBottom w:val="0"/>
                  <w:divBdr>
                    <w:top w:val="single" w:sz="2" w:space="0" w:color="D9D9E3"/>
                    <w:left w:val="single" w:sz="2" w:space="0" w:color="D9D9E3"/>
                    <w:bottom w:val="single" w:sz="2" w:space="0" w:color="D9D9E3"/>
                    <w:right w:val="single" w:sz="2" w:space="0" w:color="D9D9E3"/>
                  </w:divBdr>
                  <w:divsChild>
                    <w:div w:id="2024164743">
                      <w:marLeft w:val="0"/>
                      <w:marRight w:val="0"/>
                      <w:marTop w:val="0"/>
                      <w:marBottom w:val="0"/>
                      <w:divBdr>
                        <w:top w:val="single" w:sz="2" w:space="0" w:color="D9D9E3"/>
                        <w:left w:val="single" w:sz="2" w:space="0" w:color="D9D9E3"/>
                        <w:bottom w:val="single" w:sz="2" w:space="0" w:color="D9D9E3"/>
                        <w:right w:val="single" w:sz="2" w:space="0" w:color="D9D9E3"/>
                      </w:divBdr>
                      <w:divsChild>
                        <w:div w:id="1711761789">
                          <w:marLeft w:val="0"/>
                          <w:marRight w:val="0"/>
                          <w:marTop w:val="0"/>
                          <w:marBottom w:val="0"/>
                          <w:divBdr>
                            <w:top w:val="single" w:sz="2" w:space="0" w:color="auto"/>
                            <w:left w:val="single" w:sz="2" w:space="0" w:color="auto"/>
                            <w:bottom w:val="single" w:sz="6" w:space="0" w:color="auto"/>
                            <w:right w:val="single" w:sz="2" w:space="0" w:color="auto"/>
                          </w:divBdr>
                          <w:divsChild>
                            <w:div w:id="1971204999">
                              <w:marLeft w:val="0"/>
                              <w:marRight w:val="0"/>
                              <w:marTop w:val="100"/>
                              <w:marBottom w:val="100"/>
                              <w:divBdr>
                                <w:top w:val="single" w:sz="2" w:space="0" w:color="D9D9E3"/>
                                <w:left w:val="single" w:sz="2" w:space="0" w:color="D9D9E3"/>
                                <w:bottom w:val="single" w:sz="2" w:space="0" w:color="D9D9E3"/>
                                <w:right w:val="single" w:sz="2" w:space="0" w:color="D9D9E3"/>
                              </w:divBdr>
                              <w:divsChild>
                                <w:div w:id="761216841">
                                  <w:marLeft w:val="0"/>
                                  <w:marRight w:val="0"/>
                                  <w:marTop w:val="0"/>
                                  <w:marBottom w:val="0"/>
                                  <w:divBdr>
                                    <w:top w:val="single" w:sz="2" w:space="0" w:color="D9D9E3"/>
                                    <w:left w:val="single" w:sz="2" w:space="0" w:color="D9D9E3"/>
                                    <w:bottom w:val="single" w:sz="2" w:space="0" w:color="D9D9E3"/>
                                    <w:right w:val="single" w:sz="2" w:space="0" w:color="D9D9E3"/>
                                  </w:divBdr>
                                  <w:divsChild>
                                    <w:div w:id="2022775994">
                                      <w:marLeft w:val="0"/>
                                      <w:marRight w:val="0"/>
                                      <w:marTop w:val="0"/>
                                      <w:marBottom w:val="0"/>
                                      <w:divBdr>
                                        <w:top w:val="single" w:sz="2" w:space="0" w:color="D9D9E3"/>
                                        <w:left w:val="single" w:sz="2" w:space="0" w:color="D9D9E3"/>
                                        <w:bottom w:val="single" w:sz="2" w:space="0" w:color="D9D9E3"/>
                                        <w:right w:val="single" w:sz="2" w:space="0" w:color="D9D9E3"/>
                                      </w:divBdr>
                                      <w:divsChild>
                                        <w:div w:id="450709669">
                                          <w:marLeft w:val="0"/>
                                          <w:marRight w:val="0"/>
                                          <w:marTop w:val="0"/>
                                          <w:marBottom w:val="0"/>
                                          <w:divBdr>
                                            <w:top w:val="single" w:sz="2" w:space="0" w:color="D9D9E3"/>
                                            <w:left w:val="single" w:sz="2" w:space="0" w:color="D9D9E3"/>
                                            <w:bottom w:val="single" w:sz="2" w:space="0" w:color="D9D9E3"/>
                                            <w:right w:val="single" w:sz="2" w:space="0" w:color="D9D9E3"/>
                                          </w:divBdr>
                                          <w:divsChild>
                                            <w:div w:id="13851034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834758615">
          <w:marLeft w:val="0"/>
          <w:marRight w:val="0"/>
          <w:marTop w:val="0"/>
          <w:marBottom w:val="0"/>
          <w:divBdr>
            <w:top w:val="none" w:sz="0" w:space="0" w:color="auto"/>
            <w:left w:val="none" w:sz="0" w:space="0" w:color="auto"/>
            <w:bottom w:val="none" w:sz="0" w:space="0" w:color="auto"/>
            <w:right w:val="none" w:sz="0" w:space="0" w:color="auto"/>
          </w:divBdr>
          <w:divsChild>
            <w:div w:id="1252620883">
              <w:marLeft w:val="0"/>
              <w:marRight w:val="0"/>
              <w:marTop w:val="0"/>
              <w:marBottom w:val="0"/>
              <w:divBdr>
                <w:top w:val="single" w:sz="2" w:space="0" w:color="D9D9E3"/>
                <w:left w:val="single" w:sz="2" w:space="0" w:color="D9D9E3"/>
                <w:bottom w:val="single" w:sz="2" w:space="0" w:color="D9D9E3"/>
                <w:right w:val="single" w:sz="2" w:space="0" w:color="D9D9E3"/>
              </w:divBdr>
              <w:divsChild>
                <w:div w:id="2107577080">
                  <w:marLeft w:val="0"/>
                  <w:marRight w:val="0"/>
                  <w:marTop w:val="0"/>
                  <w:marBottom w:val="0"/>
                  <w:divBdr>
                    <w:top w:val="single" w:sz="2" w:space="0" w:color="D9D9E3"/>
                    <w:left w:val="single" w:sz="2" w:space="0" w:color="D9D9E3"/>
                    <w:bottom w:val="single" w:sz="2" w:space="0" w:color="D9D9E3"/>
                    <w:right w:val="single" w:sz="2" w:space="0" w:color="D9D9E3"/>
                  </w:divBdr>
                  <w:divsChild>
                    <w:div w:id="3437105">
                      <w:marLeft w:val="0"/>
                      <w:marRight w:val="0"/>
                      <w:marTop w:val="0"/>
                      <w:marBottom w:val="0"/>
                      <w:divBdr>
                        <w:top w:val="single" w:sz="2" w:space="0" w:color="D9D9E3"/>
                        <w:left w:val="single" w:sz="2" w:space="0" w:color="D9D9E3"/>
                        <w:bottom w:val="single" w:sz="2" w:space="0" w:color="D9D9E3"/>
                        <w:right w:val="single" w:sz="2" w:space="0" w:color="D9D9E3"/>
                      </w:divBdr>
                      <w:divsChild>
                        <w:div w:id="1234512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51822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Tj673d8RJSEP9WMT7GzPOR6AaA==">AMUW2mWFR1FJ9L4OoxV6zzySBp1UUPOWnPNrxJityoMMyZz+KHSy9qJ75j+H2Awo4PlIidXewa7vw83nfF5EfsG7KvN2TRoMINmyx8YpFnkOHPSUurNEeNQ=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EB160D1-BFBB-4083-B672-BA88D9226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Warren</dc:creator>
  <cp:lastModifiedBy>Kris Smith</cp:lastModifiedBy>
  <cp:revision>2</cp:revision>
  <dcterms:created xsi:type="dcterms:W3CDTF">2023-07-26T17:05:00Z</dcterms:created>
  <dcterms:modified xsi:type="dcterms:W3CDTF">2023-07-26T17:05:00Z</dcterms:modified>
</cp:coreProperties>
</file>